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0C" w:rsidRDefault="00296249" w:rsidP="009B7798">
      <w:pPr>
        <w:framePr w:w="4356" w:h="972" w:hRule="exact" w:wrap="auto" w:vAnchor="text" w:hAnchor="page" w:x="433" w:y="77"/>
        <w:ind w:left="180"/>
      </w:pPr>
      <w:r>
        <w:rPr>
          <w:noProof/>
          <w:snapToGrid/>
          <w:sz w:val="20"/>
        </w:rPr>
        <w:drawing>
          <wp:inline distT="0" distB="0" distL="0" distR="0">
            <wp:extent cx="2771775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3" b="-3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241" w:rsidRDefault="00800241" w:rsidP="009B7798">
      <w:pPr>
        <w:framePr w:w="4356" w:h="972" w:hRule="exact" w:wrap="auto" w:vAnchor="text" w:hAnchor="page" w:x="226" w:y="-179"/>
        <w:ind w:left="180"/>
      </w:pPr>
    </w:p>
    <w:p w:rsidR="00800241" w:rsidRPr="00477C77" w:rsidRDefault="00800241" w:rsidP="009B7798">
      <w:pPr>
        <w:pStyle w:val="Caption"/>
        <w:tabs>
          <w:tab w:val="left" w:pos="11160"/>
        </w:tabs>
        <w:ind w:left="180"/>
        <w:jc w:val="right"/>
      </w:pPr>
      <w:r>
        <w:br/>
      </w:r>
      <w:r>
        <w:br/>
        <w:t>ADMINISTRATION</w:t>
      </w:r>
      <w:r>
        <w:br/>
        <w:t>ADULT PROGRAMS</w:t>
      </w:r>
      <w:r>
        <w:br/>
        <w:t>PUBLIC HEALTH PROGRAMS</w:t>
      </w:r>
      <w:r>
        <w:br/>
        <w:t>FAMILY AND YOUTH PROGRAMS</w:t>
      </w:r>
      <w:r>
        <w:br/>
        <w:t>DEVELOPMENTAL DISABILITIES</w:t>
      </w:r>
      <w:r>
        <w:rPr>
          <w:rFonts w:ascii="Times New Roman" w:hAnsi="Times New Roman"/>
        </w:rPr>
        <w:br/>
      </w:r>
    </w:p>
    <w:p w:rsidR="00800241" w:rsidRDefault="00800241" w:rsidP="009B7798">
      <w:pPr>
        <w:spacing w:line="192" w:lineRule="auto"/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36"/>
        </w:rPr>
        <w:fldChar w:fldCharType="begin"/>
      </w:r>
      <w:r>
        <w:rPr>
          <w:rFonts w:ascii="Arial" w:hAnsi="Arial"/>
          <w:b/>
          <w:sz w:val="36"/>
        </w:rPr>
        <w:instrText>ADVANCE \d4</w:instrText>
      </w:r>
      <w:r>
        <w:rPr>
          <w:rFonts w:ascii="Arial" w:hAnsi="Arial"/>
          <w:b/>
          <w:sz w:val="36"/>
        </w:rPr>
        <w:fldChar w:fldCharType="end"/>
      </w:r>
      <w:r>
        <w:rPr>
          <w:rFonts w:ascii="Arial" w:hAnsi="Arial"/>
          <w:b/>
          <w:sz w:val="36"/>
        </w:rPr>
        <w:fldChar w:fldCharType="begin"/>
      </w:r>
      <w:r>
        <w:rPr>
          <w:rFonts w:ascii="Arial" w:hAnsi="Arial"/>
          <w:b/>
          <w:sz w:val="36"/>
        </w:rPr>
        <w:instrText>ADVANCE \d2</w:instrText>
      </w:r>
      <w:r>
        <w:rPr>
          <w:rFonts w:ascii="Arial" w:hAnsi="Arial"/>
          <w:b/>
          <w:sz w:val="36"/>
        </w:rPr>
        <w:fldChar w:fldCharType="end"/>
      </w:r>
      <w:r>
        <w:rPr>
          <w:rFonts w:ascii="Arial" w:hAnsi="Arial"/>
          <w:b/>
          <w:sz w:val="36"/>
        </w:rPr>
        <w:fldChar w:fldCharType="begin"/>
      </w:r>
      <w:r>
        <w:rPr>
          <w:rFonts w:ascii="Arial" w:hAnsi="Arial"/>
          <w:b/>
          <w:sz w:val="36"/>
        </w:rPr>
        <w:instrText>ADVANCE \d2</w:instrText>
      </w:r>
      <w:r>
        <w:rPr>
          <w:rFonts w:ascii="Arial" w:hAnsi="Arial"/>
          <w:b/>
          <w:sz w:val="36"/>
        </w:rPr>
        <w:fldChar w:fldCharType="end"/>
      </w:r>
      <w:r w:rsidR="00296249">
        <w:rPr>
          <w:rFonts w:ascii="Arial" w:hAnsi="Arial"/>
          <w:caps/>
          <w:noProof/>
          <w:snapToGrid/>
          <w:sz w:val="3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219075</wp:posOffset>
                </wp:positionH>
                <wp:positionV relativeFrom="page">
                  <wp:posOffset>1628775</wp:posOffset>
                </wp:positionV>
                <wp:extent cx="7313930" cy="3429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34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.25pt;margin-top:128.25pt;width:575.9pt;height: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8+5gIAADA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b/>
          <w:caps/>
          <w:sz w:val="32"/>
        </w:rPr>
        <w:t>Health and Human Services Department</w:t>
      </w:r>
    </w:p>
    <w:p w:rsidR="00944B0C" w:rsidRDefault="00944B0C" w:rsidP="009B7798">
      <w:pPr>
        <w:spacing w:line="360" w:lineRule="auto"/>
        <w:ind w:left="180"/>
        <w:jc w:val="center"/>
        <w:rPr>
          <w:b/>
          <w:sz w:val="20"/>
        </w:rPr>
      </w:pPr>
      <w:r>
        <w:rPr>
          <w:sz w:val="22"/>
        </w:rPr>
        <w:fldChar w:fldCharType="begin"/>
      </w:r>
      <w:r>
        <w:rPr>
          <w:sz w:val="22"/>
        </w:rPr>
        <w:instrText>ADVANCE \d2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>ADVANCE \d3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>ADVANCE \d3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>ADVANCE \d2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>ADVANCE \u1</w:instrText>
      </w:r>
      <w:r>
        <w:rPr>
          <w:sz w:val="22"/>
        </w:rPr>
        <w:fldChar w:fldCharType="end"/>
      </w:r>
      <w:r w:rsidR="000B7389" w:rsidRPr="005B1DE2">
        <w:rPr>
          <w:b/>
          <w:bCs/>
          <w:szCs w:val="24"/>
        </w:rPr>
        <w:t xml:space="preserve">ADULT </w:t>
      </w:r>
      <w:r w:rsidR="001D1EBD">
        <w:rPr>
          <w:b/>
          <w:bCs/>
          <w:szCs w:val="24"/>
        </w:rPr>
        <w:t xml:space="preserve">BEHAVIORAL </w:t>
      </w:r>
      <w:r w:rsidR="000B7389" w:rsidRPr="005B1DE2">
        <w:rPr>
          <w:b/>
          <w:bCs/>
          <w:szCs w:val="24"/>
        </w:rPr>
        <w:t>HEALTH</w:t>
      </w:r>
      <w:r w:rsidRPr="008B34DF">
        <w:rPr>
          <w:b/>
          <w:sz w:val="20"/>
        </w:rPr>
        <w:t xml:space="preserve"> </w:t>
      </w:r>
    </w:p>
    <w:p w:rsidR="001D1EBD" w:rsidRPr="008B34DF" w:rsidRDefault="001D1EBD" w:rsidP="009B7798">
      <w:pPr>
        <w:spacing w:line="360" w:lineRule="auto"/>
        <w:ind w:left="180"/>
        <w:jc w:val="center"/>
        <w:rPr>
          <w:sz w:val="20"/>
        </w:rPr>
      </w:pPr>
      <w:r>
        <w:rPr>
          <w:b/>
          <w:sz w:val="20"/>
        </w:rPr>
        <w:t>Chemical Dependency – 503-434-7527                         Adult Mental Health – 503-434-7523</w:t>
      </w:r>
    </w:p>
    <w:p w:rsidR="00944B0C" w:rsidRDefault="00944B0C" w:rsidP="009B7798">
      <w:pPr>
        <w:pStyle w:val="Heading1"/>
        <w:spacing w:line="360" w:lineRule="auto"/>
        <w:ind w:left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627 N.E. Evans – McMinnville, OR  97128 –</w:t>
      </w:r>
      <w:r w:rsidR="005B1DE2">
        <w:rPr>
          <w:rFonts w:ascii="Times New Roman" w:hAnsi="Times New Roman"/>
          <w:b w:val="0"/>
        </w:rPr>
        <w:t xml:space="preserve"> F</w:t>
      </w:r>
      <w:r>
        <w:rPr>
          <w:rFonts w:ascii="Times New Roman" w:hAnsi="Times New Roman"/>
          <w:b w:val="0"/>
        </w:rPr>
        <w:t>ax 503-434-9846 – TTY 1-800-735-2900</w:t>
      </w:r>
    </w:p>
    <w:p w:rsidR="008B34DF" w:rsidRDefault="008B34DF" w:rsidP="009B7798">
      <w:pPr>
        <w:ind w:left="180"/>
        <w:rPr>
          <w:b/>
          <w:szCs w:val="24"/>
        </w:rPr>
      </w:pPr>
    </w:p>
    <w:p w:rsidR="00AD65BD" w:rsidRDefault="005D10C6" w:rsidP="009B7798">
      <w:pPr>
        <w:ind w:left="180"/>
        <w:rPr>
          <w:szCs w:val="24"/>
        </w:rPr>
      </w:pPr>
      <w:r>
        <w:rPr>
          <w:szCs w:val="24"/>
        </w:rPr>
        <w:t>Date:</w:t>
      </w:r>
      <w:r w:rsidR="004244DE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244DE">
        <w:rPr>
          <w:szCs w:val="24"/>
        </w:rPr>
        <w:instrText xml:space="preserve"> FORMTEXT </w:instrText>
      </w:r>
      <w:r w:rsidR="004244DE">
        <w:rPr>
          <w:szCs w:val="24"/>
        </w:rPr>
      </w:r>
      <w:r w:rsidR="004244DE">
        <w:rPr>
          <w:szCs w:val="24"/>
        </w:rPr>
        <w:fldChar w:fldCharType="separate"/>
      </w:r>
      <w:bookmarkStart w:id="1" w:name="_GoBack"/>
      <w:r w:rsidR="004244DE">
        <w:rPr>
          <w:noProof/>
          <w:szCs w:val="24"/>
        </w:rPr>
        <w:t> </w:t>
      </w:r>
      <w:r w:rsidR="004244DE">
        <w:rPr>
          <w:noProof/>
          <w:szCs w:val="24"/>
        </w:rPr>
        <w:t> </w:t>
      </w:r>
      <w:r w:rsidR="004244DE">
        <w:rPr>
          <w:noProof/>
          <w:szCs w:val="24"/>
        </w:rPr>
        <w:t> </w:t>
      </w:r>
      <w:r w:rsidR="004244DE">
        <w:rPr>
          <w:noProof/>
          <w:szCs w:val="24"/>
        </w:rPr>
        <w:t> </w:t>
      </w:r>
      <w:r w:rsidR="004244DE">
        <w:rPr>
          <w:noProof/>
          <w:szCs w:val="24"/>
        </w:rPr>
        <w:t> </w:t>
      </w:r>
      <w:bookmarkEnd w:id="1"/>
      <w:r w:rsidR="004244DE">
        <w:rPr>
          <w:szCs w:val="24"/>
        </w:rPr>
        <w:fldChar w:fldCharType="end"/>
      </w:r>
      <w:bookmarkEnd w:id="0"/>
    </w:p>
    <w:p w:rsidR="0076642A" w:rsidRDefault="0076642A" w:rsidP="009B7798">
      <w:pPr>
        <w:ind w:left="180"/>
        <w:rPr>
          <w:szCs w:val="24"/>
        </w:rPr>
      </w:pPr>
    </w:p>
    <w:p w:rsidR="0076642A" w:rsidRDefault="0076642A" w:rsidP="009B7798">
      <w:pPr>
        <w:ind w:left="180"/>
        <w:rPr>
          <w:szCs w:val="24"/>
        </w:rPr>
      </w:pPr>
    </w:p>
    <w:p w:rsidR="0076642A" w:rsidRDefault="00E338F3" w:rsidP="009B7798">
      <w:pPr>
        <w:ind w:left="180"/>
        <w:rPr>
          <w:szCs w:val="24"/>
        </w:rPr>
      </w:pPr>
      <w:r>
        <w:rPr>
          <w:szCs w:val="24"/>
        </w:rPr>
        <w:t>[PHYSICIAN}</w:t>
      </w:r>
    </w:p>
    <w:p w:rsidR="0076642A" w:rsidRDefault="0076642A" w:rsidP="009B7798">
      <w:pPr>
        <w:ind w:left="180"/>
        <w:rPr>
          <w:szCs w:val="24"/>
        </w:rPr>
      </w:pPr>
    </w:p>
    <w:p w:rsidR="0076642A" w:rsidRPr="00AD2D81" w:rsidRDefault="0076642A" w:rsidP="009B7798">
      <w:pPr>
        <w:ind w:left="180" w:right="1440"/>
      </w:pPr>
      <w:r w:rsidRPr="00AD2D81">
        <w:t>RE:</w:t>
      </w:r>
      <w:r w:rsidR="004244DE">
        <w:t xml:space="preserve"> </w:t>
      </w:r>
      <w:r w:rsidR="004244DE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2"/>
      <w:r w:rsidRPr="00AD2D81">
        <w:tab/>
      </w:r>
    </w:p>
    <w:p w:rsidR="0076642A" w:rsidRPr="00AD2D81" w:rsidRDefault="0076642A" w:rsidP="009B7798">
      <w:pPr>
        <w:ind w:left="180" w:right="1440"/>
      </w:pPr>
      <w:r w:rsidRPr="00AD2D81">
        <w:t>DOB</w:t>
      </w:r>
      <w:r>
        <w:t>:</w:t>
      </w:r>
      <w:r w:rsidRPr="00AD2D81">
        <w:tab/>
      </w:r>
      <w:r w:rsidR="004244DE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3"/>
    </w:p>
    <w:p w:rsidR="0076642A" w:rsidRPr="00AD2D81" w:rsidRDefault="0076642A" w:rsidP="009B7798">
      <w:pPr>
        <w:ind w:left="180" w:right="1440"/>
      </w:pPr>
      <w:r w:rsidRPr="00AD2D81">
        <w:t>Date of Initial Contact:</w:t>
      </w:r>
      <w:r w:rsidR="004244DE">
        <w:t xml:space="preserve"> </w:t>
      </w:r>
      <w:r w:rsidR="004244DE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4"/>
      <w:r w:rsidRPr="00AD2D81">
        <w:tab/>
      </w:r>
    </w:p>
    <w:p w:rsidR="0076642A" w:rsidRPr="00AD2D81" w:rsidRDefault="0076642A" w:rsidP="009B7798">
      <w:pPr>
        <w:ind w:left="180" w:right="1440"/>
      </w:pPr>
      <w:r w:rsidRPr="00AD2D81">
        <w:t>Diagnostic Impression:</w:t>
      </w:r>
      <w:r w:rsidR="004244DE">
        <w:t xml:space="preserve"> </w:t>
      </w:r>
      <w:r w:rsidR="004244DE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5"/>
      <w:r w:rsidRPr="00AD2D81">
        <w:tab/>
      </w:r>
    </w:p>
    <w:p w:rsidR="0076642A" w:rsidRPr="00AD2D81" w:rsidRDefault="0076642A" w:rsidP="009B7798">
      <w:pPr>
        <w:ind w:left="180" w:right="1440"/>
      </w:pPr>
      <w:r w:rsidRPr="00AD2D81">
        <w:t>Recommended Length of Treatment:</w:t>
      </w:r>
      <w:r w:rsidR="004244DE">
        <w:t xml:space="preserve"> </w:t>
      </w:r>
      <w:r w:rsidR="004244DE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6"/>
      <w:r w:rsidRPr="00AD2D81">
        <w:tab/>
        <w:t xml:space="preserve"> </w:t>
      </w:r>
    </w:p>
    <w:p w:rsidR="0076642A" w:rsidRPr="00AD2D81" w:rsidRDefault="0076642A" w:rsidP="009B7798">
      <w:pPr>
        <w:ind w:left="180" w:right="1440"/>
      </w:pPr>
      <w:r w:rsidRPr="00AD2D81">
        <w:t>Type of Treatment:</w:t>
      </w:r>
      <w:r w:rsidR="004244DE">
        <w:t xml:space="preserve"> </w:t>
      </w:r>
      <w:r w:rsidR="004244DE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7"/>
      <w:r w:rsidRPr="00AD2D81">
        <w:tab/>
      </w:r>
      <w:r w:rsidRPr="00AD2D81">
        <w:tab/>
      </w:r>
    </w:p>
    <w:p w:rsidR="0076642A" w:rsidRPr="00AD2D81" w:rsidRDefault="0076642A" w:rsidP="009B7798">
      <w:pPr>
        <w:ind w:left="180" w:right="1440"/>
      </w:pPr>
    </w:p>
    <w:p w:rsidR="0076642A" w:rsidRPr="00AD2D81" w:rsidRDefault="0076642A" w:rsidP="009B7798">
      <w:pPr>
        <w:ind w:left="180" w:right="1440"/>
      </w:pPr>
      <w:r w:rsidRPr="00AD2D81">
        <w:t>Dear Dr.</w:t>
      </w:r>
      <w:r w:rsidR="004244DE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244DE">
        <w:instrText xml:space="preserve"> FORMTEXT </w:instrText>
      </w:r>
      <w:r w:rsidR="004244DE">
        <w:fldChar w:fldCharType="separate"/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rPr>
          <w:noProof/>
        </w:rPr>
        <w:t> </w:t>
      </w:r>
      <w:r w:rsidR="004244DE">
        <w:fldChar w:fldCharType="end"/>
      </w:r>
      <w:bookmarkEnd w:id="8"/>
      <w:r w:rsidRPr="00AD2D81">
        <w:t xml:space="preserve"> :</w:t>
      </w:r>
    </w:p>
    <w:p w:rsidR="0076642A" w:rsidRPr="00AD2D81" w:rsidRDefault="0076642A" w:rsidP="009B7798">
      <w:pPr>
        <w:ind w:left="180" w:right="1440"/>
      </w:pPr>
    </w:p>
    <w:p w:rsidR="0076642A" w:rsidRPr="00AD2D81" w:rsidRDefault="0076642A" w:rsidP="009B7798">
      <w:pPr>
        <w:ind w:left="180" w:right="1440"/>
        <w:rPr>
          <w:bCs/>
        </w:rPr>
      </w:pPr>
      <w:r w:rsidRPr="00AD2D81">
        <w:t xml:space="preserve">The above-named patient </w:t>
      </w:r>
      <w:r w:rsidR="00E338F3">
        <w:t xml:space="preserve">is </w:t>
      </w:r>
      <w:r>
        <w:t>receiving services</w:t>
      </w:r>
      <w:r w:rsidRPr="00AD2D81">
        <w:t xml:space="preserve"> </w:t>
      </w:r>
      <w:r w:rsidR="00E338F3">
        <w:t xml:space="preserve">from [CLINICIAN/LMP], </w:t>
      </w:r>
      <w:r w:rsidRPr="00AD2D81">
        <w:t>at Yamhill County Adult Mental Health.</w:t>
      </w:r>
      <w:r w:rsidR="005D10C6">
        <w:t xml:space="preserve"> In an effort to coordinate care, i</w:t>
      </w:r>
      <w:r w:rsidRPr="00AD2D81">
        <w:rPr>
          <w:bCs/>
        </w:rPr>
        <w:t>t would be very helpful to hav</w:t>
      </w:r>
      <w:r w:rsidR="005D10C6">
        <w:rPr>
          <w:bCs/>
        </w:rPr>
        <w:t>e the following information mailed to the above address</w:t>
      </w:r>
      <w:r w:rsidRPr="00AD2D81">
        <w:rPr>
          <w:bCs/>
        </w:rPr>
        <w:t xml:space="preserve"> or faxed to </w:t>
      </w:r>
      <w:r>
        <w:rPr>
          <w:bCs/>
        </w:rPr>
        <w:t>503.434.</w:t>
      </w:r>
      <w:r w:rsidRPr="00AD2D81">
        <w:rPr>
          <w:bCs/>
        </w:rPr>
        <w:t>9846.</w:t>
      </w:r>
      <w:r w:rsidRPr="00AD2D81">
        <w:t xml:space="preserve"> Please find enclosed the release of inf</w:t>
      </w:r>
      <w:r>
        <w:t>ormation.</w:t>
      </w:r>
    </w:p>
    <w:p w:rsidR="0076642A" w:rsidRPr="00AD2D81" w:rsidRDefault="0076642A" w:rsidP="009B7798">
      <w:pPr>
        <w:ind w:left="180" w:right="1440"/>
        <w:rPr>
          <w:b/>
        </w:rPr>
      </w:pPr>
    </w:p>
    <w:p w:rsidR="00E338F3" w:rsidRDefault="00E338F3" w:rsidP="009B7798">
      <w:pPr>
        <w:numPr>
          <w:ilvl w:val="0"/>
          <w:numId w:val="5"/>
        </w:numPr>
        <w:ind w:right="1440"/>
        <w:rPr>
          <w:b/>
        </w:rPr>
      </w:pPr>
      <w:r>
        <w:rPr>
          <w:b/>
        </w:rPr>
        <w:t>Interpretative Summary</w:t>
      </w:r>
    </w:p>
    <w:p w:rsidR="0076642A" w:rsidRPr="00AD2D81" w:rsidRDefault="0076642A" w:rsidP="009B7798">
      <w:pPr>
        <w:numPr>
          <w:ilvl w:val="0"/>
          <w:numId w:val="5"/>
        </w:numPr>
        <w:ind w:right="1440"/>
        <w:rPr>
          <w:b/>
        </w:rPr>
      </w:pPr>
      <w:r w:rsidRPr="00AD2D81">
        <w:rPr>
          <w:b/>
        </w:rPr>
        <w:t>Medication list with dosages</w:t>
      </w:r>
    </w:p>
    <w:p w:rsidR="0076642A" w:rsidRDefault="0076642A" w:rsidP="009B7798">
      <w:pPr>
        <w:numPr>
          <w:ilvl w:val="0"/>
          <w:numId w:val="5"/>
        </w:numPr>
        <w:ind w:right="1440"/>
        <w:rPr>
          <w:b/>
        </w:rPr>
      </w:pPr>
      <w:r w:rsidRPr="00AD2D81">
        <w:rPr>
          <w:b/>
        </w:rPr>
        <w:t>Diagnos</w:t>
      </w:r>
      <w:r w:rsidR="00E338F3">
        <w:rPr>
          <w:b/>
        </w:rPr>
        <w:t xml:space="preserve">tic Codes </w:t>
      </w:r>
    </w:p>
    <w:p w:rsidR="00E338F3" w:rsidRPr="00AD2D81" w:rsidRDefault="00E338F3" w:rsidP="009B7798">
      <w:pPr>
        <w:numPr>
          <w:ilvl w:val="0"/>
          <w:numId w:val="5"/>
        </w:numPr>
        <w:ind w:right="1440"/>
        <w:rPr>
          <w:b/>
        </w:rPr>
      </w:pPr>
      <w:r>
        <w:rPr>
          <w:b/>
        </w:rPr>
        <w:t>Initial Treatment Plan</w:t>
      </w:r>
    </w:p>
    <w:p w:rsidR="0076642A" w:rsidRPr="00AD2D81" w:rsidRDefault="0076642A" w:rsidP="009B7798">
      <w:pPr>
        <w:numPr>
          <w:ilvl w:val="0"/>
          <w:numId w:val="5"/>
        </w:numPr>
        <w:ind w:right="1440"/>
        <w:rPr>
          <w:b/>
        </w:rPr>
      </w:pPr>
      <w:r w:rsidRPr="00AD2D81">
        <w:rPr>
          <w:b/>
        </w:rPr>
        <w:t>Reports of all laboratory and imaging tests in the last year</w:t>
      </w:r>
    </w:p>
    <w:p w:rsidR="0076642A" w:rsidRPr="00AD2D81" w:rsidRDefault="0076642A" w:rsidP="009B7798">
      <w:pPr>
        <w:numPr>
          <w:ilvl w:val="0"/>
          <w:numId w:val="5"/>
        </w:numPr>
        <w:ind w:right="1440"/>
      </w:pPr>
      <w:r w:rsidRPr="00AD2D81">
        <w:rPr>
          <w:b/>
        </w:rPr>
        <w:t>Recent progress notes or discharge summaries as applicable</w:t>
      </w:r>
    </w:p>
    <w:p w:rsidR="0076642A" w:rsidRPr="00AD2D81" w:rsidRDefault="0076642A" w:rsidP="009B7798">
      <w:pPr>
        <w:ind w:left="180" w:right="1440"/>
      </w:pPr>
    </w:p>
    <w:p w:rsidR="0076642A" w:rsidRPr="00AD2D81" w:rsidRDefault="0076642A" w:rsidP="009B7798">
      <w:pPr>
        <w:ind w:left="180" w:right="1440"/>
      </w:pPr>
      <w:r w:rsidRPr="00AD2D81">
        <w:t>Thank you very much for your willingness to coordinate treatment services for this patient.  If you have any concerns or questions, please feel free to contact us.</w:t>
      </w:r>
    </w:p>
    <w:p w:rsidR="0076642A" w:rsidRPr="00AD2D81" w:rsidRDefault="0076642A" w:rsidP="009B7798">
      <w:pPr>
        <w:ind w:left="180" w:right="1440"/>
      </w:pPr>
    </w:p>
    <w:p w:rsidR="0076642A" w:rsidRDefault="0076642A" w:rsidP="009B7798">
      <w:pPr>
        <w:ind w:left="180" w:right="1440"/>
      </w:pPr>
      <w:r w:rsidRPr="00AD2D81">
        <w:t>Sincerely,</w:t>
      </w:r>
    </w:p>
    <w:p w:rsidR="009B7798" w:rsidRPr="00AD2D81" w:rsidRDefault="009B7798" w:rsidP="009B7798">
      <w:pPr>
        <w:ind w:left="180" w:right="1440"/>
      </w:pPr>
    </w:p>
    <w:p w:rsidR="00E338F3" w:rsidRDefault="00E338F3" w:rsidP="009B7798">
      <w:pPr>
        <w:ind w:left="180" w:right="1440"/>
      </w:pPr>
    </w:p>
    <w:p w:rsidR="0076642A" w:rsidRDefault="0076642A" w:rsidP="009B7798">
      <w:pPr>
        <w:ind w:left="180" w:right="1440"/>
      </w:pPr>
      <w:r w:rsidRPr="00AD2D81">
        <w:t xml:space="preserve">Yamhill County </w:t>
      </w:r>
      <w:r>
        <w:t>Adult Behavioral Health</w:t>
      </w:r>
      <w:r w:rsidRPr="00AD2D81">
        <w:t xml:space="preserve"> </w:t>
      </w:r>
    </w:p>
    <w:p w:rsidR="009B7798" w:rsidRDefault="009B7798" w:rsidP="009B7798">
      <w:pPr>
        <w:ind w:left="180" w:right="1440"/>
      </w:pPr>
    </w:p>
    <w:p w:rsidR="009B7798" w:rsidRDefault="009B7798" w:rsidP="009B7798">
      <w:pPr>
        <w:ind w:left="180" w:right="1440"/>
      </w:pPr>
    </w:p>
    <w:p w:rsidR="009B7798" w:rsidRDefault="009B7798" w:rsidP="009B7798">
      <w:pPr>
        <w:ind w:left="180" w:right="1440"/>
      </w:pPr>
    </w:p>
    <w:p w:rsidR="009B7798" w:rsidRDefault="009B7798" w:rsidP="009B7798">
      <w:pPr>
        <w:ind w:left="180" w:right="1440"/>
      </w:pPr>
    </w:p>
    <w:p w:rsidR="004C54C2" w:rsidRPr="009B7798" w:rsidRDefault="009B7798" w:rsidP="009B7798">
      <w:pPr>
        <w:ind w:left="180"/>
        <w:rPr>
          <w:szCs w:val="24"/>
        </w:rPr>
      </w:pPr>
      <w:r w:rsidRPr="009B7798">
        <w:rPr>
          <w:b/>
          <w:sz w:val="20"/>
        </w:rPr>
        <w:t>Patient Admit to BH status letter to PCP (PABH PCP)</w:t>
      </w:r>
    </w:p>
    <w:p w:rsidR="0076642A" w:rsidRPr="00262D6D" w:rsidRDefault="0076642A" w:rsidP="00296249">
      <w:pPr>
        <w:rPr>
          <w:szCs w:val="24"/>
        </w:rPr>
      </w:pPr>
    </w:p>
    <w:sectPr w:rsidR="0076642A" w:rsidRPr="00262D6D" w:rsidSect="00C8032E">
      <w:footerReference w:type="default" r:id="rId10"/>
      <w:endnotePr>
        <w:numFmt w:val="decimal"/>
      </w:endnotePr>
      <w:type w:val="continuous"/>
      <w:pgSz w:w="12240" w:h="15840" w:code="1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70" w:rsidRDefault="00595F70">
      <w:r>
        <w:separator/>
      </w:r>
    </w:p>
  </w:endnote>
  <w:endnote w:type="continuationSeparator" w:id="0">
    <w:p w:rsidR="00595F70" w:rsidRDefault="0059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E9" w:rsidRPr="00F24BDE" w:rsidRDefault="000B54E9" w:rsidP="00251931">
    <w:pPr>
      <w:jc w:val="center"/>
      <w:rPr>
        <w:b/>
        <w:i/>
      </w:rPr>
    </w:pPr>
    <w:r>
      <w:rPr>
        <w:b/>
        <w:i/>
      </w:rPr>
      <w:t>C</w:t>
    </w:r>
    <w:r w:rsidRPr="00F24BDE">
      <w:rPr>
        <w:b/>
        <w:i/>
      </w:rPr>
      <w:t>ommitted to supporting safety, wellness, and dignity for all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70" w:rsidRDefault="00595F70">
      <w:r>
        <w:separator/>
      </w:r>
    </w:p>
  </w:footnote>
  <w:footnote w:type="continuationSeparator" w:id="0">
    <w:p w:rsidR="00595F70" w:rsidRDefault="0059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6E8"/>
    <w:multiLevelType w:val="hybridMultilevel"/>
    <w:tmpl w:val="CEF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5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90510F"/>
    <w:multiLevelType w:val="hybridMultilevel"/>
    <w:tmpl w:val="EB34B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023DE"/>
    <w:multiLevelType w:val="hybridMultilevel"/>
    <w:tmpl w:val="882C82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75DC47CD"/>
    <w:multiLevelType w:val="hybridMultilevel"/>
    <w:tmpl w:val="C630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E7"/>
    <w:rsid w:val="00012BB4"/>
    <w:rsid w:val="000363BF"/>
    <w:rsid w:val="00062B82"/>
    <w:rsid w:val="000B54E9"/>
    <w:rsid w:val="000B7389"/>
    <w:rsid w:val="001045E0"/>
    <w:rsid w:val="00117C1E"/>
    <w:rsid w:val="00123046"/>
    <w:rsid w:val="00162DDD"/>
    <w:rsid w:val="00164857"/>
    <w:rsid w:val="001862AB"/>
    <w:rsid w:val="001B63EB"/>
    <w:rsid w:val="001D1EBD"/>
    <w:rsid w:val="00206C5A"/>
    <w:rsid w:val="002200E0"/>
    <w:rsid w:val="00251931"/>
    <w:rsid w:val="002550A6"/>
    <w:rsid w:val="00262D6D"/>
    <w:rsid w:val="00296249"/>
    <w:rsid w:val="002A6A6D"/>
    <w:rsid w:val="002C1234"/>
    <w:rsid w:val="002F1272"/>
    <w:rsid w:val="00384929"/>
    <w:rsid w:val="00393E95"/>
    <w:rsid w:val="003D7679"/>
    <w:rsid w:val="003E07AD"/>
    <w:rsid w:val="004026DA"/>
    <w:rsid w:val="004244DE"/>
    <w:rsid w:val="00425417"/>
    <w:rsid w:val="00466BA5"/>
    <w:rsid w:val="004A66C5"/>
    <w:rsid w:val="004B0504"/>
    <w:rsid w:val="004C54C2"/>
    <w:rsid w:val="004C6FB8"/>
    <w:rsid w:val="00540EF8"/>
    <w:rsid w:val="00595F70"/>
    <w:rsid w:val="005B1DE2"/>
    <w:rsid w:val="005B6DA4"/>
    <w:rsid w:val="005D10C6"/>
    <w:rsid w:val="005E010F"/>
    <w:rsid w:val="00635188"/>
    <w:rsid w:val="006720EF"/>
    <w:rsid w:val="00673D21"/>
    <w:rsid w:val="006873AB"/>
    <w:rsid w:val="006D167F"/>
    <w:rsid w:val="006F758E"/>
    <w:rsid w:val="00765CEF"/>
    <w:rsid w:val="0076642A"/>
    <w:rsid w:val="00783A25"/>
    <w:rsid w:val="0079328B"/>
    <w:rsid w:val="007B6A5D"/>
    <w:rsid w:val="007C37B4"/>
    <w:rsid w:val="007D4DD5"/>
    <w:rsid w:val="00800241"/>
    <w:rsid w:val="0080705F"/>
    <w:rsid w:val="00807204"/>
    <w:rsid w:val="008B34DF"/>
    <w:rsid w:val="00924755"/>
    <w:rsid w:val="00934013"/>
    <w:rsid w:val="00944B0C"/>
    <w:rsid w:val="0097581C"/>
    <w:rsid w:val="00996709"/>
    <w:rsid w:val="009A54BA"/>
    <w:rsid w:val="009B4E41"/>
    <w:rsid w:val="009B7798"/>
    <w:rsid w:val="009D5CD6"/>
    <w:rsid w:val="00A17E60"/>
    <w:rsid w:val="00A2387E"/>
    <w:rsid w:val="00A54084"/>
    <w:rsid w:val="00A57535"/>
    <w:rsid w:val="00AA2A15"/>
    <w:rsid w:val="00AB74EF"/>
    <w:rsid w:val="00AC619F"/>
    <w:rsid w:val="00AD4AB5"/>
    <w:rsid w:val="00AD65BD"/>
    <w:rsid w:val="00AE41EE"/>
    <w:rsid w:val="00B01CE7"/>
    <w:rsid w:val="00B10EA8"/>
    <w:rsid w:val="00B14AE1"/>
    <w:rsid w:val="00B36F26"/>
    <w:rsid w:val="00B61D74"/>
    <w:rsid w:val="00B74E4A"/>
    <w:rsid w:val="00B87FE0"/>
    <w:rsid w:val="00BD17F5"/>
    <w:rsid w:val="00BF4F12"/>
    <w:rsid w:val="00C32CFE"/>
    <w:rsid w:val="00C41614"/>
    <w:rsid w:val="00C43756"/>
    <w:rsid w:val="00C8032E"/>
    <w:rsid w:val="00C83792"/>
    <w:rsid w:val="00C84750"/>
    <w:rsid w:val="00CA0568"/>
    <w:rsid w:val="00CE0352"/>
    <w:rsid w:val="00CE473D"/>
    <w:rsid w:val="00CF38A7"/>
    <w:rsid w:val="00D01A31"/>
    <w:rsid w:val="00D165E7"/>
    <w:rsid w:val="00D46F5E"/>
    <w:rsid w:val="00D636B7"/>
    <w:rsid w:val="00DC0977"/>
    <w:rsid w:val="00DC0E25"/>
    <w:rsid w:val="00DC5C60"/>
    <w:rsid w:val="00E2396D"/>
    <w:rsid w:val="00E338F3"/>
    <w:rsid w:val="00E669A4"/>
    <w:rsid w:val="00E95E37"/>
    <w:rsid w:val="00EA7459"/>
    <w:rsid w:val="00EC7FFC"/>
    <w:rsid w:val="00EF086A"/>
    <w:rsid w:val="00F01D4F"/>
    <w:rsid w:val="00F24BDE"/>
    <w:rsid w:val="00F33F0E"/>
    <w:rsid w:val="00F51990"/>
    <w:rsid w:val="00F538D8"/>
    <w:rsid w:val="00F56C1B"/>
    <w:rsid w:val="00F95422"/>
    <w:rsid w:val="00F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92" w:lineRule="auto"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Script MT Bold" w:hAnsi="Script MT Bold"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tabs>
        <w:tab w:val="right" w:pos="11520"/>
      </w:tabs>
      <w:spacing w:line="192" w:lineRule="auto"/>
      <w:ind w:left="3600"/>
    </w:pPr>
    <w:rPr>
      <w:rFonts w:ascii="Arial Narrow" w:hAnsi="Arial Narrow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0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4E9"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92" w:lineRule="auto"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Script MT Bold" w:hAnsi="Script MT Bold"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tabs>
        <w:tab w:val="right" w:pos="11520"/>
      </w:tabs>
      <w:spacing w:line="192" w:lineRule="auto"/>
      <w:ind w:left="3600"/>
    </w:pPr>
    <w:rPr>
      <w:rFonts w:ascii="Arial Narrow" w:hAnsi="Arial Narrow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0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4E9"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kinsk\Documents\Policy%20DRAFTS\Continuity%20of%20Care%20Policy%2011.2016\Patient%20Admit%20to%20BH%20status%20ltr%20ro%20PC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0DAD-C9E7-45B0-AA01-E6E6E705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Admit to BH status ltr ro PCP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 Preinstall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Wilkins</dc:creator>
  <cp:lastModifiedBy>Karen Wilkins</cp:lastModifiedBy>
  <cp:revision>2</cp:revision>
  <cp:lastPrinted>2013-01-17T16:41:00Z</cp:lastPrinted>
  <dcterms:created xsi:type="dcterms:W3CDTF">2016-12-14T22:43:00Z</dcterms:created>
  <dcterms:modified xsi:type="dcterms:W3CDTF">2016-12-14T22:43:00Z</dcterms:modified>
</cp:coreProperties>
</file>